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-360" w:firstLine="0"/>
        <w:rPr>
          <w:rFonts w:ascii="Arial Black" w:cs="Arial Black" w:eastAsia="Arial Black" w:hAnsi="Arial Black"/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Amana Academy Governing Board Meeting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-257173</wp:posOffset>
            </wp:positionH>
            <wp:positionV relativeFrom="paragraph">
              <wp:posOffset>0</wp:posOffset>
            </wp:positionV>
            <wp:extent cx="3105150" cy="980440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980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firstLine="0"/>
        <w:rPr>
          <w:color w:val="ff0000"/>
          <w:vertAlign w:val="baseline"/>
        </w:rPr>
      </w:pPr>
      <w:r w:rsidDel="00000000" w:rsidR="00000000" w:rsidRPr="00000000">
        <w:rPr>
          <w:rtl w:val="0"/>
        </w:rPr>
        <w:t xml:space="preserve">April 30, 2019  (8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00am</w:t>
      </w:r>
      <w:r w:rsidDel="00000000" w:rsidR="00000000" w:rsidRPr="00000000">
        <w:rPr>
          <w:b w:val="1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00a</w:t>
      </w:r>
      <w:r w:rsidDel="00000000" w:rsidR="00000000" w:rsidRPr="00000000">
        <w:rPr>
          <w:b w:val="1"/>
          <w:vertAlign w:val="baseline"/>
          <w:rtl w:val="0"/>
        </w:rPr>
        <w:t xml:space="preserve">m in Pa</w:t>
      </w:r>
      <w:r w:rsidDel="00000000" w:rsidR="00000000" w:rsidRPr="00000000">
        <w:rPr>
          <w:rtl w:val="0"/>
        </w:rPr>
        <w:t xml:space="preserve">rent Center</w:t>
      </w:r>
      <w:r w:rsidDel="00000000" w:rsidR="00000000" w:rsidRPr="00000000">
        <w:rPr>
          <w:b w:val="1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0"/>
        <w:gridCol w:w="5565"/>
        <w:gridCol w:w="3270"/>
        <w:tblGridChange w:id="0">
          <w:tblGrid>
            <w:gridCol w:w="1050"/>
            <w:gridCol w:w="5565"/>
            <w:gridCol w:w="3270"/>
          </w:tblGrid>
        </w:tblGridChange>
      </w:tblGrid>
      <w:tr>
        <w:tc>
          <w:tcPr>
            <w:shd w:fill="6aa84f" w:val="clear"/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firstLine="0"/>
              <w:rPr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firstLine="0"/>
              <w:rPr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Agenda Item</w:t>
            </w:r>
          </w:p>
        </w:tc>
        <w:tc>
          <w:tcPr>
            <w:shd w:fill="6aa84f" w:val="clear"/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firstLine="0"/>
              <w:rPr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Slice of Amana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 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Ehab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.0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Executive Committee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Charter Renewal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electronic - Ehab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FCS Compliance Checklist / Conflict of Interest Forms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for action - Kristina</w:t>
            </w:r>
          </w:p>
        </w:tc>
      </w:tr>
      <w:tr>
        <w:trPr>
          <w:trHeight w:val="30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After Amana Project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for info - Ehab</w:t>
            </w:r>
          </w:p>
        </w:tc>
      </w:tr>
      <w:tr>
        <w:trPr>
          <w:trHeight w:val="30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Academic Committee Report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Milestones update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electronic  - Cherisse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.0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Financial Report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Monthly Financials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for action - Kristi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.0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Plan update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for info - Christina Lennon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Governance Committee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Plan for Board Member recruitment (types of expertise) - use this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suggestion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for discussion - Zafar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Training 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for info - Kristina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7.0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Workgroup Updates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Charter Replication / CMO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SCSC Charter Application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SCSC Budget Worksheet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Update from Bellwether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for action - Ehab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8.0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Feedback (10 min)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Kristina</w:t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9.0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Executive Session - Private Mtg (if needed)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296" w:top="431.99999999999994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Arial Black" w:cs="Arial Black" w:eastAsia="Arial Black" w:hAnsi="Arial Black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ahoma" w:cs="Tahoma" w:eastAsia="Tahoma" w:hAnsi="Tahoma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right"/>
    </w:pPr>
    <w:rPr>
      <w:rFonts w:ascii="Arial Black" w:cs="Arial Black" w:eastAsia="Arial Black" w:hAnsi="Arial Black"/>
      <w:b w:val="0"/>
      <w:color w:val="808080"/>
      <w:sz w:val="56"/>
      <w:szCs w:val="5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document/d/1XPuX1rPxw-T-Cveluzsxh-XDJz-Kq7RxjHyeAOEXFno/edit?usp=sharing" TargetMode="External"/><Relationship Id="rId8" Type="http://schemas.openxmlformats.org/officeDocument/2006/relationships/hyperlink" Target="https://goo.gl/forms/YesrR0DVOkQUbLk3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