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74E2" w14:textId="49A6F049" w:rsidR="00E36868" w:rsidRPr="0064467D" w:rsidRDefault="00B34581" w:rsidP="00821816">
      <w:pPr>
        <w:pStyle w:val="Heading1"/>
        <w:jc w:val="center"/>
        <w:rPr>
          <w:rFonts w:ascii="Arial" w:hAnsi="Arial" w:cs="Arial"/>
          <w:sz w:val="24"/>
          <w:szCs w:val="24"/>
        </w:rPr>
      </w:pPr>
      <w:r w:rsidRPr="0064467D">
        <w:rPr>
          <w:rFonts w:ascii="Arial" w:hAnsi="Arial" w:cs="Arial"/>
          <w:sz w:val="24"/>
          <w:szCs w:val="24"/>
        </w:rPr>
        <w:t>Procedures</w:t>
      </w:r>
      <w:r w:rsidR="001D17BA" w:rsidRPr="0064467D">
        <w:rPr>
          <w:rFonts w:ascii="Arial" w:hAnsi="Arial" w:cs="Arial"/>
          <w:sz w:val="24"/>
          <w:szCs w:val="24"/>
        </w:rPr>
        <w:t xml:space="preserve"> for</w:t>
      </w:r>
      <w:r w:rsidR="00E36868" w:rsidRPr="0064467D">
        <w:rPr>
          <w:rFonts w:ascii="Arial" w:hAnsi="Arial" w:cs="Arial"/>
          <w:sz w:val="24"/>
          <w:szCs w:val="24"/>
        </w:rPr>
        <w:t xml:space="preserve"> Accommodating Special Diets</w:t>
      </w:r>
      <w:r w:rsidR="00E468F4" w:rsidRPr="0064467D">
        <w:rPr>
          <w:rFonts w:ascii="Arial" w:hAnsi="Arial" w:cs="Arial"/>
          <w:sz w:val="24"/>
          <w:szCs w:val="24"/>
        </w:rPr>
        <w:br/>
      </w:r>
    </w:p>
    <w:p w14:paraId="7F9E3A3F" w14:textId="45D9FC29" w:rsidR="00B34581" w:rsidRPr="0064467D" w:rsidRDefault="00B34581" w:rsidP="0064467D">
      <w:pPr>
        <w:rPr>
          <w:rFonts w:ascii="Times New Roman" w:hAnsi="Times New Roman" w:cs="Times New Roman"/>
        </w:rPr>
      </w:pPr>
      <w:r w:rsidRPr="0064467D">
        <w:rPr>
          <w:rFonts w:ascii="Times New Roman" w:hAnsi="Times New Roman" w:cs="Times New Roman"/>
        </w:rPr>
        <w:t xml:space="preserve">Public notification of special diet accommodation is posted on the school’s website: </w:t>
      </w:r>
      <w:hyperlink r:id="rId10" w:history="1">
        <w:r w:rsidRPr="0064467D">
          <w:rPr>
            <w:rStyle w:val="Hyperlink"/>
            <w:rFonts w:ascii="Times New Roman" w:hAnsi="Times New Roman" w:cs="Times New Roman"/>
          </w:rPr>
          <w:t>School Nutrition - Amana Academy West Atlanta</w:t>
        </w:r>
      </w:hyperlink>
      <w:r w:rsidRPr="0064467D">
        <w:rPr>
          <w:rFonts w:ascii="Times New Roman" w:hAnsi="Times New Roman" w:cs="Times New Roman"/>
        </w:rPr>
        <w:t xml:space="preserve"> </w:t>
      </w:r>
    </w:p>
    <w:p w14:paraId="44F24623" w14:textId="5E3DC69F" w:rsidR="0064467D" w:rsidRPr="0064467D" w:rsidRDefault="0064467D" w:rsidP="0064467D">
      <w:pPr>
        <w:rPr>
          <w:rFonts w:ascii="Times New Roman" w:hAnsi="Times New Roman" w:cs="Times New Roman"/>
          <w:b/>
          <w:bCs/>
          <w:u w:val="single"/>
        </w:rPr>
      </w:pPr>
      <w:r w:rsidRPr="0064467D">
        <w:rPr>
          <w:rFonts w:ascii="Times New Roman" w:hAnsi="Times New Roman" w:cs="Times New Roman"/>
          <w:b/>
          <w:bCs/>
          <w:u w:val="single"/>
        </w:rPr>
        <w:t>504 Plans</w:t>
      </w:r>
    </w:p>
    <w:p w14:paraId="745B91DC" w14:textId="2D5CC027" w:rsidR="0064467D" w:rsidRPr="0064467D" w:rsidRDefault="00B34581" w:rsidP="0064467D">
      <w:pPr>
        <w:rPr>
          <w:rFonts w:ascii="Times New Roman" w:hAnsi="Times New Roman" w:cs="Times New Roman"/>
        </w:rPr>
      </w:pPr>
      <w:r w:rsidRPr="0064467D">
        <w:rPr>
          <w:rFonts w:ascii="Times New Roman" w:hAnsi="Times New Roman" w:cs="Times New Roman"/>
        </w:rPr>
        <w:t xml:space="preserve">Amana has a School Counselor who also coordinates 504 Plans and a staff member that coordinates our Multi-Tiered Systems of Support (MTSS) </w:t>
      </w:r>
      <w:r w:rsidR="0064467D" w:rsidRPr="0064467D">
        <w:rPr>
          <w:rFonts w:ascii="Times New Roman" w:hAnsi="Times New Roman" w:cs="Times New Roman"/>
        </w:rPr>
        <w:t>services. This</w:t>
      </w:r>
      <w:r w:rsidR="00821816" w:rsidRPr="0064467D">
        <w:rPr>
          <w:rFonts w:ascii="Times New Roman" w:hAnsi="Times New Roman" w:cs="Times New Roman"/>
        </w:rPr>
        <w:t xml:space="preserve"> procedure is located in the Parent Handbook here: </w:t>
      </w:r>
      <w:hyperlink r:id="rId11" w:history="1">
        <w:r w:rsidR="00821816" w:rsidRPr="0064467D">
          <w:rPr>
            <w:rStyle w:val="Hyperlink"/>
            <w:rFonts w:ascii="Times New Roman" w:hAnsi="Times New Roman" w:cs="Times New Roman"/>
          </w:rPr>
          <w:t>AW 2025-2026 Parent Handbook - Google Docs</w:t>
        </w:r>
      </w:hyperlink>
    </w:p>
    <w:p w14:paraId="0C2A544C" w14:textId="2A3C6890" w:rsidR="0064467D" w:rsidRPr="0064467D" w:rsidRDefault="0064467D" w:rsidP="0064467D">
      <w:pPr>
        <w:rPr>
          <w:rFonts w:ascii="Times New Roman" w:hAnsi="Times New Roman" w:cs="Times New Roman"/>
        </w:rPr>
      </w:pPr>
      <w:r w:rsidRPr="0064467D">
        <w:rPr>
          <w:rFonts w:ascii="Times New Roman" w:hAnsi="Times New Roman" w:cs="Times New Roman"/>
        </w:rPr>
        <w:t xml:space="preserve">Under Section 504 of the Rehabilitation Act of 1973 and the Americans with Disabilities Act Amendments Act (ADAAA) of 2008, “a person with a disability” means any person who has a physical or mental impairment which substantially limits one or more major life activities, has a record of such impairment, or is regarded as having such an impairment. According to the ADAAA, most physical and mental impairments constitute a disability. Major life activities include, but are not limited to, caring for </w:t>
      </w:r>
      <w:proofErr w:type="gramStart"/>
      <w:r w:rsidRPr="0064467D">
        <w:rPr>
          <w:rFonts w:ascii="Times New Roman" w:hAnsi="Times New Roman" w:cs="Times New Roman"/>
        </w:rPr>
        <w:t>one’s self</w:t>
      </w:r>
      <w:proofErr w:type="gramEnd"/>
      <w:r w:rsidRPr="0064467D">
        <w:rPr>
          <w:rFonts w:ascii="Times New Roman" w:hAnsi="Times New Roman" w:cs="Times New Roman"/>
        </w:rPr>
        <w:t xml:space="preserve">, performing manual tasks, seeing, hearing, eating, sleeping, walking, standing, lifting, bending, speaking, breathing, learning, reading, concentration, thinking, communicating, and working. Major life activities also include the operation of a major bodily function, including but not limited to, functions of the immune system, normal cell growth, digestive, bowel, bladder, neurological, brain, respiratory, circulatory, endocrine, and reproductive functions. </w:t>
      </w:r>
    </w:p>
    <w:p w14:paraId="794DD6CA" w14:textId="7B6257BD" w:rsidR="0064467D" w:rsidRPr="00A2569A" w:rsidRDefault="0064467D" w:rsidP="0064467D">
      <w:pPr>
        <w:rPr>
          <w:rFonts w:ascii="Times New Roman" w:hAnsi="Times New Roman" w:cs="Times New Roman"/>
          <w:u w:val="single"/>
        </w:rPr>
      </w:pPr>
      <w:r w:rsidRPr="0064467D">
        <w:rPr>
          <w:rFonts w:ascii="Times New Roman" w:hAnsi="Times New Roman" w:cs="Times New Roman"/>
        </w:rPr>
        <w:t>U.S. Department of Agriculture (USDA) regulations require reasonable modifications to school meals to accommodate children with disabilities when the disability restricts the child’s diet. Modifications will be determined on a case-by-case basis</w:t>
      </w:r>
      <w:r w:rsidRPr="00A2569A">
        <w:rPr>
          <w:rFonts w:ascii="Times New Roman" w:hAnsi="Times New Roman" w:cs="Times New Roman"/>
          <w:u w:val="single"/>
        </w:rPr>
        <w:t xml:space="preserve">. </w:t>
      </w:r>
      <w:proofErr w:type="gramStart"/>
      <w:r w:rsidRPr="00A2569A">
        <w:rPr>
          <w:rFonts w:ascii="Times New Roman" w:hAnsi="Times New Roman" w:cs="Times New Roman"/>
          <w:u w:val="single"/>
        </w:rPr>
        <w:t>Accommodations</w:t>
      </w:r>
      <w:proofErr w:type="gramEnd"/>
      <w:r w:rsidRPr="00A2569A">
        <w:rPr>
          <w:rFonts w:ascii="Times New Roman" w:hAnsi="Times New Roman" w:cs="Times New Roman"/>
          <w:u w:val="single"/>
        </w:rPr>
        <w:t xml:space="preserve"> for special dietary requests that can be made within the Program meal pattern requirements do not require a medical statement.</w:t>
      </w:r>
    </w:p>
    <w:p w14:paraId="1681B6FF" w14:textId="719EDCCB" w:rsidR="00A2569A" w:rsidRPr="00A2569A" w:rsidRDefault="00A2569A" w:rsidP="0064467D">
      <w:pPr>
        <w:rPr>
          <w:rFonts w:ascii="Times New Roman" w:hAnsi="Times New Roman" w:cs="Times New Roman"/>
          <w:b/>
          <w:bCs/>
          <w:u w:val="single"/>
        </w:rPr>
      </w:pPr>
      <w:r w:rsidRPr="00A2569A">
        <w:rPr>
          <w:rFonts w:ascii="Times New Roman" w:hAnsi="Times New Roman" w:cs="Times New Roman"/>
          <w:b/>
          <w:bCs/>
          <w:u w:val="single"/>
        </w:rPr>
        <w:t>Request Procedure</w:t>
      </w:r>
    </w:p>
    <w:p w14:paraId="6A55EC04" w14:textId="77777777" w:rsidR="0064467D" w:rsidRPr="0064467D" w:rsidRDefault="0064467D" w:rsidP="0064467D">
      <w:pPr>
        <w:rPr>
          <w:rFonts w:ascii="Times New Roman" w:hAnsi="Times New Roman" w:cs="Times New Roman"/>
        </w:rPr>
      </w:pPr>
      <w:r w:rsidRPr="0064467D">
        <w:rPr>
          <w:rFonts w:ascii="Times New Roman" w:hAnsi="Times New Roman" w:cs="Times New Roman"/>
          <w:b/>
          <w:bCs/>
        </w:rPr>
        <w:t xml:space="preserve">For special diet meal accommodations, </w:t>
      </w:r>
      <w:r w:rsidR="00B34581" w:rsidRPr="0064467D">
        <w:rPr>
          <w:rFonts w:ascii="Times New Roman" w:hAnsi="Times New Roman" w:cs="Times New Roman"/>
          <w:b/>
          <w:bCs/>
        </w:rPr>
        <w:t xml:space="preserve">Amana Academy West </w:t>
      </w:r>
      <w:r w:rsidR="00B34581" w:rsidRPr="00B34581">
        <w:rPr>
          <w:rFonts w:ascii="Times New Roman" w:hAnsi="Times New Roman" w:cs="Times New Roman"/>
          <w:b/>
          <w:bCs/>
        </w:rPr>
        <w:t xml:space="preserve">requires </w:t>
      </w:r>
      <w:r w:rsidR="00821816" w:rsidRPr="0064467D">
        <w:rPr>
          <w:rFonts w:ascii="Times New Roman" w:hAnsi="Times New Roman" w:cs="Times New Roman"/>
          <w:b/>
          <w:bCs/>
        </w:rPr>
        <w:t>families to complete the Statement to Request Accommodations for Special Dietary Needs in the School Meal Programs</w:t>
      </w:r>
      <w:r w:rsidRPr="0064467D">
        <w:rPr>
          <w:rFonts w:ascii="Times New Roman" w:hAnsi="Times New Roman" w:cs="Times New Roman"/>
          <w:b/>
          <w:bCs/>
        </w:rPr>
        <w:t>.</w:t>
      </w:r>
      <w:r w:rsidR="00821816" w:rsidRPr="0064467D">
        <w:rPr>
          <w:rFonts w:ascii="Times New Roman" w:hAnsi="Times New Roman" w:cs="Times New Roman"/>
        </w:rPr>
        <w:t xml:space="preserve"> </w:t>
      </w:r>
      <w:r w:rsidRPr="0064467D">
        <w:rPr>
          <w:rFonts w:ascii="Times New Roman" w:hAnsi="Times New Roman" w:cs="Times New Roman"/>
        </w:rPr>
        <w:t xml:space="preserve">The form will be available on the </w:t>
      </w:r>
      <w:proofErr w:type="gramStart"/>
      <w:r w:rsidRPr="0064467D">
        <w:rPr>
          <w:rFonts w:ascii="Times New Roman" w:hAnsi="Times New Roman" w:cs="Times New Roman"/>
        </w:rPr>
        <w:t>school’s</w:t>
      </w:r>
      <w:proofErr w:type="gramEnd"/>
      <w:r w:rsidRPr="0064467D">
        <w:rPr>
          <w:rFonts w:ascii="Times New Roman" w:hAnsi="Times New Roman" w:cs="Times New Roman"/>
        </w:rPr>
        <w:t xml:space="preserve"> website and in the front office. </w:t>
      </w:r>
    </w:p>
    <w:p w14:paraId="0D2D3DDC" w14:textId="37D33CE2" w:rsidR="00821816" w:rsidRPr="0064467D" w:rsidRDefault="0064467D" w:rsidP="00B34581">
      <w:pPr>
        <w:rPr>
          <w:rFonts w:ascii="Times New Roman" w:hAnsi="Times New Roman" w:cs="Times New Roman"/>
        </w:rPr>
      </w:pPr>
      <w:r w:rsidRPr="0064467D">
        <w:rPr>
          <w:rFonts w:ascii="Times New Roman" w:hAnsi="Times New Roman" w:cs="Times New Roman"/>
        </w:rPr>
        <w:t xml:space="preserve">The medical statement on page 1 of the form must be completed and submitted to Amana Academy West physically or by email at </w:t>
      </w:r>
      <w:hyperlink r:id="rId12" w:history="1">
        <w:r w:rsidRPr="0064467D">
          <w:rPr>
            <w:rStyle w:val="Hyperlink"/>
            <w:rFonts w:ascii="Times New Roman" w:hAnsi="Times New Roman" w:cs="Times New Roman"/>
          </w:rPr>
          <w:t>mclonts@amanaacademy.org</w:t>
        </w:r>
      </w:hyperlink>
      <w:r w:rsidRPr="0064467D">
        <w:rPr>
          <w:rFonts w:ascii="Times New Roman" w:hAnsi="Times New Roman" w:cs="Times New Roman"/>
        </w:rPr>
        <w:t xml:space="preserve"> before any meal substitutions can be made. If changes are needed, the parent/guardian is required to submit a new form</w:t>
      </w:r>
    </w:p>
    <w:p w14:paraId="1B4C904E" w14:textId="3F8284CB" w:rsidR="00B34581" w:rsidRPr="00B34581" w:rsidRDefault="00B34581" w:rsidP="00B34581">
      <w:pPr>
        <w:rPr>
          <w:rFonts w:ascii="Times New Roman" w:hAnsi="Times New Roman" w:cs="Times New Roman"/>
        </w:rPr>
      </w:pPr>
      <w:r w:rsidRPr="00B34581">
        <w:rPr>
          <w:rFonts w:ascii="Times New Roman" w:hAnsi="Times New Roman" w:cs="Times New Roman"/>
        </w:rPr>
        <w:t>The medical statement must include the following: </w:t>
      </w:r>
    </w:p>
    <w:p w14:paraId="6348B469" w14:textId="77777777" w:rsidR="00B34581" w:rsidRPr="00B34581" w:rsidRDefault="00B34581" w:rsidP="00B34581">
      <w:pPr>
        <w:numPr>
          <w:ilvl w:val="0"/>
          <w:numId w:val="14"/>
        </w:numPr>
        <w:spacing w:after="0"/>
        <w:rPr>
          <w:rFonts w:ascii="Times New Roman" w:hAnsi="Times New Roman" w:cs="Times New Roman"/>
        </w:rPr>
      </w:pPr>
      <w:r w:rsidRPr="00B34581">
        <w:rPr>
          <w:rFonts w:ascii="Times New Roman" w:hAnsi="Times New Roman" w:cs="Times New Roman"/>
        </w:rPr>
        <w:t xml:space="preserve">Information about the child's physical or mental impairment that is sufficient to allow the SFA to understand how it restricts the child's </w:t>
      </w:r>
      <w:proofErr w:type="gramStart"/>
      <w:r w:rsidRPr="00B34581">
        <w:rPr>
          <w:rFonts w:ascii="Times New Roman" w:hAnsi="Times New Roman" w:cs="Times New Roman"/>
        </w:rPr>
        <w:t>diet;</w:t>
      </w:r>
      <w:proofErr w:type="gramEnd"/>
      <w:r w:rsidRPr="00B34581">
        <w:rPr>
          <w:rFonts w:ascii="Times New Roman" w:hAnsi="Times New Roman" w:cs="Times New Roman"/>
        </w:rPr>
        <w:t> </w:t>
      </w:r>
    </w:p>
    <w:p w14:paraId="773E0332" w14:textId="1AC50AB8" w:rsidR="00B34581" w:rsidRPr="00B34581" w:rsidRDefault="00B34581" w:rsidP="00B34581">
      <w:pPr>
        <w:numPr>
          <w:ilvl w:val="0"/>
          <w:numId w:val="14"/>
        </w:numPr>
        <w:spacing w:after="0"/>
        <w:rPr>
          <w:rFonts w:ascii="Times New Roman" w:hAnsi="Times New Roman" w:cs="Times New Roman"/>
        </w:rPr>
      </w:pPr>
      <w:r w:rsidRPr="00B34581">
        <w:rPr>
          <w:rFonts w:ascii="Times New Roman" w:hAnsi="Times New Roman" w:cs="Times New Roman"/>
        </w:rPr>
        <w:t xml:space="preserve">An explanation of what must be done to accommodate the </w:t>
      </w:r>
      <w:proofErr w:type="gramStart"/>
      <w:r w:rsidRPr="00B34581">
        <w:rPr>
          <w:rFonts w:ascii="Times New Roman" w:hAnsi="Times New Roman" w:cs="Times New Roman"/>
        </w:rPr>
        <w:t>child;</w:t>
      </w:r>
      <w:proofErr w:type="gramEnd"/>
      <w:r w:rsidRPr="00B34581">
        <w:rPr>
          <w:rFonts w:ascii="Times New Roman" w:hAnsi="Times New Roman" w:cs="Times New Roman"/>
        </w:rPr>
        <w:t xml:space="preserve">  </w:t>
      </w:r>
    </w:p>
    <w:p w14:paraId="7BC8CBE4" w14:textId="77777777" w:rsidR="0064467D" w:rsidRPr="0064467D" w:rsidRDefault="00B34581" w:rsidP="00B34581">
      <w:pPr>
        <w:numPr>
          <w:ilvl w:val="0"/>
          <w:numId w:val="14"/>
        </w:numPr>
        <w:spacing w:after="0"/>
        <w:rPr>
          <w:rFonts w:ascii="Times New Roman" w:hAnsi="Times New Roman" w:cs="Times New Roman"/>
        </w:rPr>
      </w:pPr>
      <w:r w:rsidRPr="00B34581">
        <w:rPr>
          <w:rFonts w:ascii="Times New Roman" w:hAnsi="Times New Roman" w:cs="Times New Roman"/>
        </w:rPr>
        <w:t xml:space="preserve">The food or foods to be omitted and </w:t>
      </w:r>
      <w:proofErr w:type="gramStart"/>
      <w:r w:rsidRPr="00B34581">
        <w:rPr>
          <w:rFonts w:ascii="Times New Roman" w:hAnsi="Times New Roman" w:cs="Times New Roman"/>
        </w:rPr>
        <w:t>recommended alternatives</w:t>
      </w:r>
      <w:proofErr w:type="gramEnd"/>
      <w:r w:rsidRPr="00B34581">
        <w:rPr>
          <w:rFonts w:ascii="Times New Roman" w:hAnsi="Times New Roman" w:cs="Times New Roman"/>
        </w:rPr>
        <w:t>, if appropriate. </w:t>
      </w:r>
    </w:p>
    <w:p w14:paraId="22C483ED" w14:textId="77777777" w:rsidR="0064467D" w:rsidRPr="0064467D" w:rsidRDefault="0064467D" w:rsidP="0064467D">
      <w:pPr>
        <w:numPr>
          <w:ilvl w:val="1"/>
          <w:numId w:val="14"/>
        </w:numPr>
        <w:spacing w:after="0"/>
        <w:rPr>
          <w:rFonts w:ascii="Times New Roman" w:hAnsi="Times New Roman" w:cs="Times New Roman"/>
        </w:rPr>
      </w:pPr>
      <w:r w:rsidRPr="0064467D">
        <w:rPr>
          <w:rFonts w:ascii="Times New Roman" w:hAnsi="Times New Roman" w:cs="Times New Roman"/>
        </w:rPr>
        <w:t xml:space="preserve">Please provide sufficient </w:t>
      </w:r>
      <w:proofErr w:type="gramStart"/>
      <w:r w:rsidRPr="0064467D">
        <w:rPr>
          <w:rFonts w:ascii="Times New Roman" w:hAnsi="Times New Roman" w:cs="Times New Roman"/>
        </w:rPr>
        <w:t>detail</w:t>
      </w:r>
      <w:proofErr w:type="gramEnd"/>
      <w:r w:rsidRPr="0064467D">
        <w:rPr>
          <w:rFonts w:ascii="Times New Roman" w:hAnsi="Times New Roman" w:cs="Times New Roman"/>
        </w:rPr>
        <w:t xml:space="preserve"> for the school food service to make appropriate </w:t>
      </w:r>
      <w:proofErr w:type="gramStart"/>
      <w:r w:rsidRPr="0064467D">
        <w:rPr>
          <w:rFonts w:ascii="Times New Roman" w:hAnsi="Times New Roman" w:cs="Times New Roman"/>
        </w:rPr>
        <w:t>accommodations</w:t>
      </w:r>
      <w:proofErr w:type="gramEnd"/>
      <w:r w:rsidRPr="0064467D">
        <w:rPr>
          <w:rFonts w:ascii="Times New Roman" w:hAnsi="Times New Roman" w:cs="Times New Roman"/>
        </w:rPr>
        <w:t>.</w:t>
      </w:r>
    </w:p>
    <w:p w14:paraId="210D9A50" w14:textId="7BA165CB" w:rsidR="00B34581" w:rsidRPr="00B34581" w:rsidRDefault="0064467D" w:rsidP="0064467D">
      <w:pPr>
        <w:numPr>
          <w:ilvl w:val="0"/>
          <w:numId w:val="14"/>
        </w:numPr>
        <w:spacing w:after="0"/>
        <w:rPr>
          <w:rFonts w:ascii="Times New Roman" w:hAnsi="Times New Roman" w:cs="Times New Roman"/>
        </w:rPr>
      </w:pPr>
      <w:r w:rsidRPr="0064467D">
        <w:rPr>
          <w:rFonts w:ascii="Times New Roman" w:hAnsi="Times New Roman" w:cs="Times New Roman"/>
        </w:rPr>
        <w:t>Signature from a State licensed healthcare professional is required when the reasonable modification does not meet the Program meal pattern requirements.</w:t>
      </w:r>
      <w:r w:rsidR="00B34581" w:rsidRPr="00B34581">
        <w:rPr>
          <w:rFonts w:ascii="Times New Roman" w:hAnsi="Times New Roman" w:cs="Times New Roman"/>
        </w:rPr>
        <w:br/>
        <w:t> </w:t>
      </w:r>
    </w:p>
    <w:p w14:paraId="21E5C05D" w14:textId="77777777" w:rsidR="00B34581" w:rsidRPr="0064467D" w:rsidRDefault="00B34581" w:rsidP="00B34581">
      <w:pPr>
        <w:rPr>
          <w:rFonts w:ascii="Times New Roman" w:hAnsi="Times New Roman" w:cs="Times New Roman"/>
        </w:rPr>
      </w:pPr>
      <w:r w:rsidRPr="00B34581">
        <w:rPr>
          <w:rFonts w:ascii="Times New Roman" w:hAnsi="Times New Roman" w:cs="Times New Roman"/>
        </w:rPr>
        <w:lastRenderedPageBreak/>
        <w:t xml:space="preserve">A reasonable modification is a change or alteration in policies, practices, and/or procedures to accommodate a disability that ensures children with disabilities have equal opportunity to participate in, or benefit from, a program. A request for a reasonable modification must be related to a child's </w:t>
      </w:r>
      <w:proofErr w:type="gramStart"/>
      <w:r w:rsidRPr="00B34581">
        <w:rPr>
          <w:rFonts w:ascii="Times New Roman" w:hAnsi="Times New Roman" w:cs="Times New Roman"/>
        </w:rPr>
        <w:t>disabling condition</w:t>
      </w:r>
      <w:proofErr w:type="gramEnd"/>
      <w:r w:rsidRPr="00B34581">
        <w:rPr>
          <w:rFonts w:ascii="Times New Roman" w:hAnsi="Times New Roman" w:cs="Times New Roman"/>
        </w:rPr>
        <w:t>. Federal law and USDA regulations at 7 CFR 15b.13 require that schools make reasonable modifications to accommodate children with disabilities. Reasonable modifications to effectively accommodate children with disabilities must be made on a case-by-case basis. A meal modification must be related to the disability, or limitations caused by the disability. </w:t>
      </w:r>
    </w:p>
    <w:p w14:paraId="76081288" w14:textId="6F642750" w:rsidR="0064467D" w:rsidRPr="0064467D" w:rsidRDefault="0064467D" w:rsidP="0064467D">
      <w:pPr>
        <w:spacing w:after="0"/>
        <w:rPr>
          <w:rFonts w:ascii="Times New Roman" w:hAnsi="Times New Roman" w:cs="Times New Roman"/>
        </w:rPr>
      </w:pPr>
      <w:r w:rsidRPr="0064467D">
        <w:rPr>
          <w:rFonts w:ascii="Times New Roman" w:hAnsi="Times New Roman" w:cs="Times New Roman"/>
        </w:rPr>
        <w:t xml:space="preserve"> The district Section 504 Coordinator, School Food Service Director and/or other team </w:t>
      </w:r>
      <w:proofErr w:type="gramStart"/>
      <w:r w:rsidRPr="0064467D">
        <w:rPr>
          <w:rFonts w:ascii="Times New Roman" w:hAnsi="Times New Roman" w:cs="Times New Roman"/>
        </w:rPr>
        <w:t>member</w:t>
      </w:r>
      <w:proofErr w:type="gramEnd"/>
      <w:r w:rsidRPr="0064467D">
        <w:rPr>
          <w:rFonts w:ascii="Times New Roman" w:hAnsi="Times New Roman" w:cs="Times New Roman"/>
        </w:rPr>
        <w:t xml:space="preserve"> will work with families to manage the process of meal modifications.</w:t>
      </w:r>
    </w:p>
    <w:p w14:paraId="277A1236" w14:textId="77777777" w:rsidR="0064467D" w:rsidRPr="0064467D" w:rsidRDefault="0064467D" w:rsidP="00821816">
      <w:pPr>
        <w:rPr>
          <w:rFonts w:ascii="Times New Roman" w:hAnsi="Times New Roman" w:cs="Times New Roman"/>
        </w:rPr>
      </w:pPr>
    </w:p>
    <w:p w14:paraId="5FDBDFDA" w14:textId="317EE607" w:rsidR="00766733" w:rsidRDefault="00821816" w:rsidP="00821816">
      <w:pPr>
        <w:rPr>
          <w:rFonts w:ascii="Times New Roman" w:hAnsi="Times New Roman" w:cs="Times New Roman"/>
        </w:rPr>
      </w:pPr>
      <w:r w:rsidRPr="00821816">
        <w:rPr>
          <w:rFonts w:ascii="Times New Roman" w:hAnsi="Times New Roman" w:cs="Times New Roman"/>
        </w:rPr>
        <w:t>Once a written medical statement has been received, modified meals will be ordered from the contracted meal vendor, which will be marked as allergen meals and/or with the student’s name. The modified meal will be distributed to the student during meal service. </w:t>
      </w:r>
    </w:p>
    <w:p w14:paraId="351ECCFE" w14:textId="0FCC73B0" w:rsidR="00766733" w:rsidRPr="00821816" w:rsidRDefault="00766733" w:rsidP="00821816">
      <w:pPr>
        <w:rPr>
          <w:rFonts w:ascii="Times New Roman" w:hAnsi="Times New Roman" w:cs="Times New Roman"/>
        </w:rPr>
      </w:pPr>
      <w:r>
        <w:rPr>
          <w:rFonts w:ascii="Times New Roman" w:hAnsi="Times New Roman" w:cs="Times New Roman"/>
        </w:rPr>
        <w:t>------------------------------------------------------------------------------------------------------------------------------------</w:t>
      </w:r>
    </w:p>
    <w:p w14:paraId="6D07416C" w14:textId="77777777" w:rsidR="00EE516F" w:rsidRDefault="00EE516F" w:rsidP="00EE516F">
      <w:pPr>
        <w:spacing w:after="0"/>
        <w:rPr>
          <w:rFonts w:ascii="Times New Roman" w:hAnsi="Times New Roman" w:cs="Times New Roman"/>
          <w:i/>
          <w:iCs/>
        </w:rPr>
      </w:pPr>
      <w:r w:rsidRPr="00EE516F">
        <w:rPr>
          <w:rFonts w:ascii="Times New Roman" w:hAnsi="Times New Roman" w:cs="Times New Roman"/>
          <w:i/>
          <w:iCs/>
        </w:rPr>
        <w:t xml:space="preserve">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EE516F">
        <w:rPr>
          <w:rFonts w:ascii="Times New Roman" w:hAnsi="Times New Roman" w:cs="Times New Roman"/>
          <w:i/>
          <w:iCs/>
        </w:rPr>
        <w:t>all of</w:t>
      </w:r>
      <w:proofErr w:type="gramEnd"/>
      <w:r w:rsidRPr="00EE516F">
        <w:rPr>
          <w:rFonts w:ascii="Times New Roman" w:hAnsi="Times New Roman" w:cs="Times New Roman"/>
          <w:i/>
          <w:iCs/>
        </w:rPr>
        <w:t xml:space="preserve"> the information requested in the form. To request a copy of the complaint form, call (866) 632-9992. Submit your completed form or letter to USDA by:</w:t>
      </w:r>
    </w:p>
    <w:p w14:paraId="4CD0CFD0" w14:textId="77777777" w:rsidR="00EE516F" w:rsidRPr="00EE516F" w:rsidRDefault="00EE516F" w:rsidP="00EE516F">
      <w:pPr>
        <w:spacing w:after="0"/>
        <w:rPr>
          <w:rFonts w:ascii="Times New Roman" w:hAnsi="Times New Roman" w:cs="Times New Roman"/>
          <w:i/>
          <w:iCs/>
        </w:rPr>
      </w:pPr>
    </w:p>
    <w:p w14:paraId="4A65AF70" w14:textId="77777777" w:rsidR="00EE516F" w:rsidRPr="00EE516F" w:rsidRDefault="00EE516F" w:rsidP="00EE516F">
      <w:pPr>
        <w:spacing w:after="0"/>
        <w:rPr>
          <w:rFonts w:ascii="Times New Roman" w:hAnsi="Times New Roman" w:cs="Times New Roman"/>
          <w:i/>
          <w:iCs/>
        </w:rPr>
      </w:pPr>
      <w:r w:rsidRPr="00EE516F">
        <w:rPr>
          <w:rFonts w:ascii="Times New Roman" w:hAnsi="Times New Roman" w:cs="Times New Roman"/>
          <w:i/>
          <w:iCs/>
        </w:rPr>
        <w:t xml:space="preserve">1. Mail: U.S. Department of Agriculture, Office of the Assistant Secretary for Civil Rights, 1400 Independence Avenue, SW, Mail Stop 9410, Washington, D.C. </w:t>
      </w:r>
      <w:proofErr w:type="gramStart"/>
      <w:r w:rsidRPr="00EE516F">
        <w:rPr>
          <w:rFonts w:ascii="Times New Roman" w:hAnsi="Times New Roman" w:cs="Times New Roman"/>
          <w:i/>
          <w:iCs/>
        </w:rPr>
        <w:t>20250-9410;</w:t>
      </w:r>
      <w:proofErr w:type="gramEnd"/>
    </w:p>
    <w:p w14:paraId="6B55E7D5" w14:textId="77777777" w:rsidR="00EE516F" w:rsidRDefault="00EE516F" w:rsidP="00EE516F">
      <w:pPr>
        <w:spacing w:after="0"/>
        <w:rPr>
          <w:rFonts w:ascii="Times New Roman" w:hAnsi="Times New Roman" w:cs="Times New Roman"/>
          <w:i/>
          <w:iCs/>
        </w:rPr>
      </w:pPr>
      <w:r w:rsidRPr="00EE516F">
        <w:rPr>
          <w:rFonts w:ascii="Times New Roman" w:hAnsi="Times New Roman" w:cs="Times New Roman"/>
          <w:i/>
          <w:iCs/>
        </w:rPr>
        <w:t>2. Fax: (202) 690-7442; or</w:t>
      </w:r>
    </w:p>
    <w:p w14:paraId="2BED2D80" w14:textId="14EA1D16" w:rsidR="00EE516F" w:rsidRDefault="00EE516F" w:rsidP="00EE516F">
      <w:pPr>
        <w:spacing w:after="0"/>
        <w:rPr>
          <w:rFonts w:ascii="Times New Roman" w:hAnsi="Times New Roman" w:cs="Times New Roman"/>
          <w:i/>
          <w:iCs/>
        </w:rPr>
      </w:pPr>
      <w:r w:rsidRPr="00EE516F">
        <w:rPr>
          <w:rFonts w:ascii="Times New Roman" w:hAnsi="Times New Roman" w:cs="Times New Roman"/>
          <w:i/>
          <w:iCs/>
        </w:rPr>
        <w:t xml:space="preserve"> 3. Email: </w:t>
      </w:r>
      <w:hyperlink r:id="rId13" w:history="1">
        <w:r w:rsidRPr="00EE516F">
          <w:rPr>
            <w:rStyle w:val="Hyperlink"/>
            <w:rFonts w:ascii="Times New Roman" w:hAnsi="Times New Roman" w:cs="Times New Roman"/>
            <w:i/>
            <w:iCs/>
          </w:rPr>
          <w:t>program.intake@usda.gov</w:t>
        </w:r>
      </w:hyperlink>
      <w:r w:rsidRPr="00EE516F">
        <w:rPr>
          <w:rFonts w:ascii="Times New Roman" w:hAnsi="Times New Roman" w:cs="Times New Roman"/>
          <w:i/>
          <w:iCs/>
        </w:rPr>
        <w:t xml:space="preserve">. </w:t>
      </w:r>
    </w:p>
    <w:p w14:paraId="1CF35798" w14:textId="77777777" w:rsidR="00EE516F" w:rsidRDefault="00EE516F" w:rsidP="00EE516F">
      <w:pPr>
        <w:spacing w:after="0"/>
        <w:rPr>
          <w:rFonts w:ascii="Times New Roman" w:hAnsi="Times New Roman" w:cs="Times New Roman"/>
          <w:i/>
          <w:iCs/>
        </w:rPr>
      </w:pPr>
    </w:p>
    <w:p w14:paraId="3A084869" w14:textId="26C63531" w:rsidR="00EE516F" w:rsidRPr="00EE516F" w:rsidRDefault="00EE516F" w:rsidP="00EE516F">
      <w:pPr>
        <w:spacing w:after="0"/>
        <w:rPr>
          <w:rFonts w:ascii="Times New Roman" w:hAnsi="Times New Roman" w:cs="Times New Roman"/>
          <w:i/>
          <w:iCs/>
        </w:rPr>
      </w:pPr>
      <w:r w:rsidRPr="00EE516F">
        <w:rPr>
          <w:rFonts w:ascii="Times New Roman" w:hAnsi="Times New Roman" w:cs="Times New Roman"/>
          <w:i/>
          <w:iCs/>
        </w:rPr>
        <w:t>USDA is an equal opportunity provider, employer, and lender.</w:t>
      </w:r>
    </w:p>
    <w:p w14:paraId="2849F9F6" w14:textId="626919A9" w:rsidR="00B34581" w:rsidRPr="00766733" w:rsidRDefault="00B34581" w:rsidP="00766733">
      <w:pPr>
        <w:spacing w:after="0"/>
        <w:rPr>
          <w:rFonts w:ascii="Times New Roman" w:hAnsi="Times New Roman" w:cs="Times New Roman"/>
          <w:i/>
          <w:iCs/>
        </w:rPr>
      </w:pPr>
    </w:p>
    <w:sectPr w:rsidR="00B34581" w:rsidRPr="00766733" w:rsidSect="0064467D">
      <w:headerReference w:type="default" r:id="rId14"/>
      <w:footerReference w:type="default" r:id="rId15"/>
      <w:headerReference w:type="first" r:id="rId16"/>
      <w:footerReference w:type="first" r:id="rId17"/>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EA76" w14:textId="77777777" w:rsidR="00CF1007" w:rsidRDefault="00CF1007" w:rsidP="00393FA4">
      <w:pPr>
        <w:spacing w:after="0" w:line="240" w:lineRule="auto"/>
      </w:pPr>
      <w:r>
        <w:separator/>
      </w:r>
    </w:p>
  </w:endnote>
  <w:endnote w:type="continuationSeparator" w:id="0">
    <w:p w14:paraId="5F3BA164" w14:textId="77777777" w:rsidR="00CF1007" w:rsidRDefault="00CF1007" w:rsidP="0039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DE6" w14:textId="4A56D083" w:rsidR="00393FA4" w:rsidRDefault="00D34A06" w:rsidP="00393FA4">
    <w:pPr>
      <w:pStyle w:val="Footer"/>
      <w:jc w:val="center"/>
    </w:pPr>
    <w:r>
      <w:rPr>
        <w:noProof/>
      </w:rPr>
      <mc:AlternateContent>
        <mc:Choice Requires="wps">
          <w:drawing>
            <wp:anchor distT="0" distB="0" distL="114300" distR="114300" simplePos="0" relativeHeight="251660288" behindDoc="0" locked="0" layoutInCell="1" allowOverlap="1" wp14:anchorId="39922E3F" wp14:editId="15697200">
              <wp:simplePos x="0" y="0"/>
              <wp:positionH relativeFrom="column">
                <wp:posOffset>-15875</wp:posOffset>
              </wp:positionH>
              <wp:positionV relativeFrom="paragraph">
                <wp:posOffset>-146050</wp:posOffset>
              </wp:positionV>
              <wp:extent cx="5448300" cy="430530"/>
              <wp:effectExtent l="0" t="0" r="0" b="0"/>
              <wp:wrapNone/>
              <wp:docPr id="26" name="TextBox 25">
                <a:extLst xmlns:a="http://schemas.openxmlformats.org/drawingml/2006/main">
                  <a:ext uri="{FF2B5EF4-FFF2-40B4-BE49-F238E27FC236}">
                    <a16:creationId xmlns:a16="http://schemas.microsoft.com/office/drawing/2014/main" id="{8DA3722A-6D40-1241-BC75-3DC8893F50CF}"/>
                  </a:ext>
                </a:extLst>
              </wp:docPr>
              <wp:cNvGraphicFramePr/>
              <a:graphic xmlns:a="http://schemas.openxmlformats.org/drawingml/2006/main">
                <a:graphicData uri="http://schemas.microsoft.com/office/word/2010/wordprocessingShape">
                  <wps:wsp>
                    <wps:cNvSpPr txBox="1"/>
                    <wps:spPr>
                      <a:xfrm>
                        <a:off x="0" y="0"/>
                        <a:ext cx="5448300" cy="430530"/>
                      </a:xfrm>
                      <a:prstGeom prst="rect">
                        <a:avLst/>
                      </a:prstGeom>
                      <a:noFill/>
                    </wps:spPr>
                    <wps:txbx>
                      <w:txbxContent>
                        <w:p w14:paraId="747E6BD0" w14:textId="77777777" w:rsidR="00D34A06" w:rsidRPr="00C91EA8" w:rsidRDefault="00D34A06">
                          <w:pPr>
                            <w:rPr>
                              <w:rFonts w:ascii="Arial Narrow" w:hAnsi="Arial Narrow"/>
                              <w:sz w:val="24"/>
                              <w:szCs w:val="24"/>
                            </w:rPr>
                          </w:pPr>
                          <w:r w:rsidRPr="00C91EA8">
                            <w:rPr>
                              <w:rFonts w:ascii="Arial Narrow" w:hAnsi="Arial Narrow"/>
                              <w:color w:val="767171" w:themeColor="background2" w:themeShade="80"/>
                              <w:kern w:val="24"/>
                            </w:rPr>
                            <w:t xml:space="preserve">Georgia Department of Education School Nutrition Division </w:t>
                          </w:r>
                          <w:r w:rsidRPr="00C91EA8">
                            <w:rPr>
                              <w:rFonts w:ascii="Arial Narrow" w:hAnsi="Arial Narrow"/>
                              <w:color w:val="1186CA"/>
                              <w:kern w:val="24"/>
                            </w:rPr>
                            <w:t>|</w:t>
                          </w:r>
                          <w:r w:rsidRPr="00C91EA8">
                            <w:rPr>
                              <w:rFonts w:ascii="Arial Narrow" w:hAnsi="Arial Narrow"/>
                              <w:color w:val="767171" w:themeColor="background2" w:themeShade="80"/>
                              <w:kern w:val="24"/>
                            </w:rPr>
                            <w:t xml:space="preserve"> </w:t>
                          </w:r>
                          <w:r w:rsidRPr="00C91EA8">
                            <w:rPr>
                              <w:rFonts w:ascii="Arial Narrow" w:hAnsi="Arial Narrow"/>
                              <w:i/>
                              <w:iCs/>
                              <w:color w:val="767171" w:themeColor="background2" w:themeShade="80"/>
                              <w:kern w:val="24"/>
                            </w:rPr>
                            <w:t xml:space="preserve">Fueling Georgia’s Future </w:t>
                          </w:r>
                        </w:p>
                      </w:txbxContent>
                    </wps:txbx>
                    <wps:bodyPr wrap="square" rtlCol="0">
                      <a:spAutoFit/>
                    </wps:bodyPr>
                  </wps:wsp>
                </a:graphicData>
              </a:graphic>
              <wp14:sizeRelH relativeFrom="margin">
                <wp14:pctWidth>0</wp14:pctWidth>
              </wp14:sizeRelH>
            </wp:anchor>
          </w:drawing>
        </mc:Choice>
        <mc:Fallback>
          <w:pict>
            <v:shapetype w14:anchorId="39922E3F" id="_x0000_t202" coordsize="21600,21600" o:spt="202" path="m,l,21600r21600,l21600,xe">
              <v:stroke joinstyle="miter"/>
              <v:path gradientshapeok="t" o:connecttype="rect"/>
            </v:shapetype>
            <v:shape id="TextBox 25" o:spid="_x0000_s1026" type="#_x0000_t202" style="position:absolute;left:0;text-align:left;margin-left:-1.25pt;margin-top:-11.5pt;width:429pt;height:3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" filled="f" stroked="f">
              <v:textbox style="mso-fit-shape-to-text:t">
                <w:txbxContent>
                  <w:p w14:paraId="747E6BD0" w14:textId="77777777" w:rsidR="00D34A06" w:rsidRPr="00C91EA8" w:rsidRDefault="00D34A06">
                    <w:pPr>
                      <w:rPr>
                        <w:rFonts w:ascii="Arial Narrow" w:hAnsi="Arial Narrow"/>
                        <w:sz w:val="24"/>
                        <w:szCs w:val="24"/>
                      </w:rPr>
                    </w:pPr>
                    <w:r w:rsidRPr="00C91EA8">
                      <w:rPr>
                        <w:rFonts w:ascii="Arial Narrow" w:hAnsi="Arial Narrow"/>
                        <w:color w:val="767171" w:themeColor="background2" w:themeShade="80"/>
                        <w:kern w:val="24"/>
                      </w:rPr>
                      <w:t xml:space="preserve">Georgia Department of Education School Nutrition Division </w:t>
                    </w:r>
                    <w:r w:rsidRPr="00C91EA8">
                      <w:rPr>
                        <w:rFonts w:ascii="Arial Narrow" w:hAnsi="Arial Narrow"/>
                        <w:color w:val="1186CA"/>
                        <w:kern w:val="24"/>
                      </w:rPr>
                      <w:t>|</w:t>
                    </w:r>
                    <w:r w:rsidRPr="00C91EA8">
                      <w:rPr>
                        <w:rFonts w:ascii="Arial Narrow" w:hAnsi="Arial Narrow"/>
                        <w:color w:val="767171" w:themeColor="background2" w:themeShade="80"/>
                        <w:kern w:val="24"/>
                      </w:rPr>
                      <w:t xml:space="preserve"> </w:t>
                    </w:r>
                    <w:r w:rsidRPr="00C91EA8">
                      <w:rPr>
                        <w:rFonts w:ascii="Arial Narrow" w:hAnsi="Arial Narrow"/>
                        <w:i/>
                        <w:iCs/>
                        <w:color w:val="767171" w:themeColor="background2" w:themeShade="80"/>
                        <w:kern w:val="24"/>
                      </w:rPr>
                      <w:t xml:space="preserve">Fueling Georgia’s Future </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407BC912" wp14:editId="7B6E305A">
              <wp:simplePos x="0" y="0"/>
              <wp:positionH relativeFrom="column">
                <wp:posOffset>88900</wp:posOffset>
              </wp:positionH>
              <wp:positionV relativeFrom="paragraph">
                <wp:posOffset>-159385</wp:posOffset>
              </wp:positionV>
              <wp:extent cx="5384800" cy="45719"/>
              <wp:effectExtent l="0" t="0" r="6350" b="0"/>
              <wp:wrapNone/>
              <wp:docPr id="6" name="Group 20"/>
              <wp:cNvGraphicFramePr/>
              <a:graphic xmlns:a="http://schemas.openxmlformats.org/drawingml/2006/main">
                <a:graphicData uri="http://schemas.microsoft.com/office/word/2010/wordprocessingGroup">
                  <wpg:wgp>
                    <wpg:cNvGrpSpPr/>
                    <wpg:grpSpPr>
                      <a:xfrm>
                        <a:off x="0" y="0"/>
                        <a:ext cx="5384800" cy="45719"/>
                        <a:chOff x="0" y="386738"/>
                        <a:chExt cx="7276741" cy="45719"/>
                      </a:xfrm>
                    </wpg:grpSpPr>
                    <wps:wsp>
                      <wps:cNvPr id="8" name="Rectangle 8"/>
                      <wps:cNvSpPr/>
                      <wps:spPr>
                        <a:xfrm flipV="1">
                          <a:off x="0" y="386738"/>
                          <a:ext cx="3326484" cy="45719"/>
                        </a:xfrm>
                        <a:prstGeom prst="rect">
                          <a:avLst/>
                        </a:prstGeom>
                        <a:solidFill>
                          <a:srgbClr val="00643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wps:cNvSpPr/>
                      <wps:spPr>
                        <a:xfrm flipV="1">
                          <a:off x="3326481" y="386739"/>
                          <a:ext cx="1899841" cy="45716"/>
                        </a:xfrm>
                        <a:prstGeom prst="rect">
                          <a:avLst/>
                        </a:prstGeom>
                        <a:solidFill>
                          <a:srgbClr val="007E6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flipV="1">
                          <a:off x="5226322" y="386739"/>
                          <a:ext cx="1211336" cy="45716"/>
                        </a:xfrm>
                        <a:prstGeom prst="rect">
                          <a:avLst/>
                        </a:prstGeom>
                        <a:solidFill>
                          <a:srgbClr val="00A9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flipV="1">
                          <a:off x="6437656" y="386740"/>
                          <a:ext cx="839085" cy="45716"/>
                        </a:xfrm>
                        <a:prstGeom prst="rect">
                          <a:avLst/>
                        </a:prstGeom>
                        <a:solidFill>
                          <a:srgbClr val="1186C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B413B87" id="Group 20" o:spid="_x0000_s1026" style="position:absolute;margin-left:7pt;margin-top:-12.55pt;width:424pt;height:3.6pt;z-index:251659264;mso-width-relative:margin;mso-height-relative:margin" coordorigin=",3867" coordsize="7276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">
              <v:rect id="Rectangle 8" o:spid="_x0000_s1027" style="position:absolute;top:3867;width:3326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" fillcolor="#006436" stroked="f" strokeweight="1pt"/>
              <v:rect id="Rectangle 9" o:spid="_x0000_s1028" style="position:absolute;left:33264;top:3867;width:18999;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" fillcolor="#007e67" stroked="f" strokeweight="1pt"/>
              <v:rect id="Rectangle 11" o:spid="_x0000_s1029" style="position:absolute;left:52263;top:3867;width:12113;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" fillcolor="#00a9a1" stroked="f" strokeweight="1pt"/>
              <v:rect id="Rectangle 12" o:spid="_x0000_s1030" style="position:absolute;left:64376;top:3867;width:8391;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" fillcolor="#1186ca" stroked="f" strokeweight="1pt"/>
            </v:group>
          </w:pict>
        </mc:Fallback>
      </mc:AlternateContent>
    </w:r>
    <w:r>
      <w:rPr>
        <w:noProof/>
      </w:rPr>
      <w:drawing>
        <wp:anchor distT="0" distB="0" distL="114300" distR="114300" simplePos="0" relativeHeight="251661312" behindDoc="0" locked="0" layoutInCell="1" allowOverlap="1" wp14:anchorId="28D61E97" wp14:editId="2D8DFBEB">
          <wp:simplePos x="0" y="0"/>
          <wp:positionH relativeFrom="column">
            <wp:posOffset>5415280</wp:posOffset>
          </wp:positionH>
          <wp:positionV relativeFrom="paragraph">
            <wp:posOffset>-359410</wp:posOffset>
          </wp:positionV>
          <wp:extent cx="1143000" cy="4210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ALFuelingGA BW.png"/>
                  <pic:cNvPicPr/>
                </pic:nvPicPr>
                <pic:blipFill rotWithShape="1">
                  <a:blip r:embed="rId1">
                    <a:extLst>
                      <a:ext uri="{28A0092B-C50C-407E-A947-70E740481C1C}">
                        <a14:useLocalDpi xmlns:a14="http://schemas.microsoft.com/office/drawing/2010/main" val="0"/>
                      </a:ext>
                    </a:extLst>
                  </a:blip>
                  <a:srcRect b="20757"/>
                  <a:stretch/>
                </pic:blipFill>
                <pic:spPr bwMode="auto">
                  <a:xfrm>
                    <a:off x="0" y="0"/>
                    <a:ext cx="1143000" cy="42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1F47" w14:textId="7613B41E" w:rsidR="00762066" w:rsidRDefault="00762066">
    <w:pPr>
      <w:pStyle w:val="Footer"/>
    </w:pPr>
    <w:r>
      <w:t>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8309" w14:textId="77777777" w:rsidR="00CF1007" w:rsidRDefault="00CF1007" w:rsidP="00393FA4">
      <w:pPr>
        <w:spacing w:after="0" w:line="240" w:lineRule="auto"/>
      </w:pPr>
      <w:r>
        <w:separator/>
      </w:r>
    </w:p>
  </w:footnote>
  <w:footnote w:type="continuationSeparator" w:id="0">
    <w:p w14:paraId="4CFA7C9B" w14:textId="77777777" w:rsidR="00CF1007" w:rsidRDefault="00CF1007" w:rsidP="00393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AFA4" w14:textId="77777777" w:rsidR="0064467D" w:rsidRDefault="0064467D" w:rsidP="006446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81E5" w14:textId="47F00D25" w:rsidR="0064467D" w:rsidRPr="0064467D" w:rsidRDefault="0064467D" w:rsidP="0064467D">
    <w:pPr>
      <w:pStyle w:val="Header"/>
      <w:jc w:val="center"/>
    </w:pPr>
    <w:r w:rsidRPr="0064467D">
      <w:rPr>
        <w:noProof/>
      </w:rPr>
      <w:drawing>
        <wp:inline distT="0" distB="0" distL="0" distR="0" wp14:anchorId="5259D84A" wp14:editId="74EA62EC">
          <wp:extent cx="2255520" cy="660400"/>
          <wp:effectExtent l="0" t="0" r="0" b="6350"/>
          <wp:docPr id="990627018" name="Picture 9"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27018" name="Picture 9"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389" cy="664168"/>
                  </a:xfrm>
                  <a:prstGeom prst="rect">
                    <a:avLst/>
                  </a:prstGeom>
                  <a:noFill/>
                  <a:ln>
                    <a:noFill/>
                  </a:ln>
                </pic:spPr>
              </pic:pic>
            </a:graphicData>
          </a:graphic>
        </wp:inline>
      </w:drawing>
    </w:r>
  </w:p>
  <w:p w14:paraId="5BC14F82" w14:textId="5F8A0F8F" w:rsidR="0064467D" w:rsidRPr="0064467D" w:rsidRDefault="0064467D" w:rsidP="0064467D">
    <w:pPr>
      <w:pStyle w:val="Header"/>
      <w:jc w:val="center"/>
      <w:rPr>
        <w:b/>
        <w:bCs/>
      </w:rPr>
    </w:pPr>
    <w:r w:rsidRPr="0064467D">
      <w:rPr>
        <w:b/>
        <w:bCs/>
      </w:rPr>
      <w:t>2025-2026 Amana Academy West Atlanta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EDB"/>
    <w:multiLevelType w:val="hybridMultilevel"/>
    <w:tmpl w:val="4BEAB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AE02B9"/>
    <w:multiLevelType w:val="hybridMultilevel"/>
    <w:tmpl w:val="BE6257E2"/>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01D60B5"/>
    <w:multiLevelType w:val="hybridMultilevel"/>
    <w:tmpl w:val="9ACCED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D175E"/>
    <w:multiLevelType w:val="hybridMultilevel"/>
    <w:tmpl w:val="6304247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C322CF"/>
    <w:multiLevelType w:val="hybridMultilevel"/>
    <w:tmpl w:val="11B00C76"/>
    <w:lvl w:ilvl="0" w:tplc="1068B040">
      <w:numFmt w:val="bullet"/>
      <w:lvlText w:val=""/>
      <w:lvlJc w:val="left"/>
      <w:pPr>
        <w:ind w:left="720" w:hanging="360"/>
      </w:pPr>
      <w:rPr>
        <w:rFonts w:ascii="Symbol" w:eastAsia="Symbol" w:hAnsi="Symbol" w:cs="Symbol" w:hint="default"/>
        <w:color w:val="3E75BA"/>
        <w:w w:val="101"/>
        <w:sz w:val="20"/>
        <w:szCs w:val="20"/>
      </w:rPr>
    </w:lvl>
    <w:lvl w:ilvl="1" w:tplc="1068B040">
      <w:numFmt w:val="bullet"/>
      <w:lvlText w:val=""/>
      <w:lvlJc w:val="left"/>
      <w:pPr>
        <w:ind w:left="1440" w:hanging="360"/>
      </w:pPr>
      <w:rPr>
        <w:rFonts w:ascii="Symbol" w:eastAsia="Symbol" w:hAnsi="Symbol" w:cs="Symbol" w:hint="default"/>
        <w:color w:val="3E75BA"/>
        <w:w w:val="101"/>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8532A"/>
    <w:multiLevelType w:val="hybridMultilevel"/>
    <w:tmpl w:val="DBE6C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84AC4"/>
    <w:multiLevelType w:val="hybridMultilevel"/>
    <w:tmpl w:val="28F6C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F52C6"/>
    <w:multiLevelType w:val="hybridMultilevel"/>
    <w:tmpl w:val="54629DB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61E2514"/>
    <w:multiLevelType w:val="multilevel"/>
    <w:tmpl w:val="2DA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893C90"/>
    <w:multiLevelType w:val="hybridMultilevel"/>
    <w:tmpl w:val="54629D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C83891"/>
    <w:multiLevelType w:val="multilevel"/>
    <w:tmpl w:val="806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051F57"/>
    <w:multiLevelType w:val="hybridMultilevel"/>
    <w:tmpl w:val="4BEAB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182E2C"/>
    <w:multiLevelType w:val="hybridMultilevel"/>
    <w:tmpl w:val="058C18F4"/>
    <w:lvl w:ilvl="0" w:tplc="0409000F">
      <w:start w:val="1"/>
      <w:numFmt w:val="decimal"/>
      <w:lvlText w:val="%1."/>
      <w:lvlJc w:val="left"/>
      <w:pPr>
        <w:ind w:left="720" w:hanging="360"/>
      </w:pPr>
    </w:lvl>
    <w:lvl w:ilvl="1" w:tplc="1068B040">
      <w:numFmt w:val="bullet"/>
      <w:lvlText w:val=""/>
      <w:lvlJc w:val="left"/>
      <w:pPr>
        <w:ind w:left="1440" w:hanging="360"/>
      </w:pPr>
      <w:rPr>
        <w:rFonts w:ascii="Symbol" w:eastAsia="Symbol" w:hAnsi="Symbol" w:cs="Symbol" w:hint="default"/>
        <w:color w:val="3E75BA"/>
        <w:w w:val="101"/>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30501"/>
    <w:multiLevelType w:val="multilevel"/>
    <w:tmpl w:val="5EA8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47468F"/>
    <w:multiLevelType w:val="hybridMultilevel"/>
    <w:tmpl w:val="278EF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923540">
    <w:abstractNumId w:val="5"/>
  </w:num>
  <w:num w:numId="2" w16cid:durableId="1081829450">
    <w:abstractNumId w:val="14"/>
  </w:num>
  <w:num w:numId="3" w16cid:durableId="208806536">
    <w:abstractNumId w:val="6"/>
  </w:num>
  <w:num w:numId="4" w16cid:durableId="1234702027">
    <w:abstractNumId w:val="0"/>
  </w:num>
  <w:num w:numId="5" w16cid:durableId="496768564">
    <w:abstractNumId w:val="11"/>
  </w:num>
  <w:num w:numId="6" w16cid:durableId="1504976122">
    <w:abstractNumId w:val="2"/>
  </w:num>
  <w:num w:numId="7" w16cid:durableId="1420129339">
    <w:abstractNumId w:val="12"/>
  </w:num>
  <w:num w:numId="8" w16cid:durableId="282004304">
    <w:abstractNumId w:val="4"/>
  </w:num>
  <w:num w:numId="9" w16cid:durableId="233636462">
    <w:abstractNumId w:val="3"/>
  </w:num>
  <w:num w:numId="10" w16cid:durableId="312217592">
    <w:abstractNumId w:val="1"/>
  </w:num>
  <w:num w:numId="11" w16cid:durableId="1729113239">
    <w:abstractNumId w:val="13"/>
  </w:num>
  <w:num w:numId="12" w16cid:durableId="1781755939">
    <w:abstractNumId w:val="10"/>
  </w:num>
  <w:num w:numId="13" w16cid:durableId="1954943333">
    <w:abstractNumId w:val="8"/>
  </w:num>
  <w:num w:numId="14" w16cid:durableId="1843736694">
    <w:abstractNumId w:val="9"/>
  </w:num>
  <w:num w:numId="15" w16cid:durableId="1210798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68"/>
    <w:rsid w:val="001D17BA"/>
    <w:rsid w:val="00274235"/>
    <w:rsid w:val="002E0E08"/>
    <w:rsid w:val="002E4FBC"/>
    <w:rsid w:val="00393FA4"/>
    <w:rsid w:val="004257F2"/>
    <w:rsid w:val="00486A97"/>
    <w:rsid w:val="0055240D"/>
    <w:rsid w:val="0064467D"/>
    <w:rsid w:val="006D5DD6"/>
    <w:rsid w:val="006E4A3D"/>
    <w:rsid w:val="00707273"/>
    <w:rsid w:val="00762066"/>
    <w:rsid w:val="00766733"/>
    <w:rsid w:val="00821816"/>
    <w:rsid w:val="00A006AE"/>
    <w:rsid w:val="00A2569A"/>
    <w:rsid w:val="00A53498"/>
    <w:rsid w:val="00A75C8B"/>
    <w:rsid w:val="00AC07B6"/>
    <w:rsid w:val="00AC6C8B"/>
    <w:rsid w:val="00AD0080"/>
    <w:rsid w:val="00AF3C3E"/>
    <w:rsid w:val="00B34581"/>
    <w:rsid w:val="00C72781"/>
    <w:rsid w:val="00CF1007"/>
    <w:rsid w:val="00D34A06"/>
    <w:rsid w:val="00D64C3A"/>
    <w:rsid w:val="00E36868"/>
    <w:rsid w:val="00E468F4"/>
    <w:rsid w:val="00E966D2"/>
    <w:rsid w:val="00EE516F"/>
    <w:rsid w:val="00F157B4"/>
    <w:rsid w:val="00F26319"/>
    <w:rsid w:val="00FD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BD7E4"/>
  <w15:chartTrackingRefBased/>
  <w15:docId w15:val="{AFC9F55F-A51A-4FB8-8043-9F7B1E94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68"/>
  </w:style>
  <w:style w:type="paragraph" w:styleId="Heading1">
    <w:name w:val="heading 1"/>
    <w:basedOn w:val="Normal"/>
    <w:next w:val="Normal"/>
    <w:link w:val="Heading1Char"/>
    <w:uiPriority w:val="9"/>
    <w:qFormat/>
    <w:rsid w:val="00D64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68"/>
    <w:pPr>
      <w:ind w:left="720"/>
      <w:contextualSpacing/>
    </w:pPr>
  </w:style>
  <w:style w:type="character" w:customStyle="1" w:styleId="Heading1Char">
    <w:name w:val="Heading 1 Char"/>
    <w:basedOn w:val="DefaultParagraphFont"/>
    <w:link w:val="Heading1"/>
    <w:uiPriority w:val="9"/>
    <w:rsid w:val="00D64C3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93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A4"/>
  </w:style>
  <w:style w:type="paragraph" w:styleId="Footer">
    <w:name w:val="footer"/>
    <w:basedOn w:val="Normal"/>
    <w:link w:val="FooterChar"/>
    <w:uiPriority w:val="99"/>
    <w:unhideWhenUsed/>
    <w:rsid w:val="0039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A4"/>
  </w:style>
  <w:style w:type="character" w:styleId="Hyperlink">
    <w:name w:val="Hyperlink"/>
    <w:basedOn w:val="DefaultParagraphFont"/>
    <w:uiPriority w:val="99"/>
    <w:unhideWhenUsed/>
    <w:rsid w:val="00B34581"/>
    <w:rPr>
      <w:color w:val="0563C1" w:themeColor="hyperlink"/>
      <w:u w:val="single"/>
    </w:rPr>
  </w:style>
  <w:style w:type="character" w:styleId="UnresolvedMention">
    <w:name w:val="Unresolved Mention"/>
    <w:basedOn w:val="DefaultParagraphFont"/>
    <w:uiPriority w:val="99"/>
    <w:semiHidden/>
    <w:unhideWhenUsed/>
    <w:rsid w:val="00B34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gram.intake@usd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lonts@amanaacademy.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z24Qx7t5ZAhEm68UbbbmFM89O4256tIcQvV0RHmiKt0/edit?pli=1&amp;tab=t.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manaacademy.org/west-atlanta/parents/school-nutri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377DE41C9F23449684E3FBB5D11FC9" ma:contentTypeVersion="1" ma:contentTypeDescription="Create a new document." ma:contentTypeScope="" ma:versionID="25456e92393bd993a668af40f8ed9836">
  <xsd:schema xmlns:xsd="http://www.w3.org/2001/XMLSchema" xmlns:xs="http://www.w3.org/2001/XMLSchema" xmlns:p="http://schemas.microsoft.com/office/2006/metadata/properties" xmlns:ns1="http://schemas.microsoft.com/sharepoint/v3" targetNamespace="http://schemas.microsoft.com/office/2006/metadata/properties" ma:root="true" ma:fieldsID="40b8eb139438697e8222acf11f43cfc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605E4-AE3E-4B68-BA43-D8E160BE7D9F}">
  <ds:schemaRefs>
    <ds:schemaRef ds:uri="http://schemas.microsoft.com/sharepoint/v3/contenttype/forms"/>
  </ds:schemaRefs>
</ds:datastoreItem>
</file>

<file path=customXml/itemProps2.xml><?xml version="1.0" encoding="utf-8"?>
<ds:datastoreItem xmlns:ds="http://schemas.openxmlformats.org/officeDocument/2006/customXml" ds:itemID="{BF302013-FF19-42CB-BF5C-C09C764AE7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1595A7-C4A5-4462-9FE1-1917AAB2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857</Words>
  <Characters>5072</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Giddens</dc:creator>
  <cp:keywords/>
  <dc:description/>
  <cp:lastModifiedBy>Assata Hatch</cp:lastModifiedBy>
  <cp:revision>11</cp:revision>
  <dcterms:created xsi:type="dcterms:W3CDTF">2020-05-29T13:02:00Z</dcterms:created>
  <dcterms:modified xsi:type="dcterms:W3CDTF">2025-10-20T16:22:00Z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0x010100EE377DE41C9F23449684E3FBB5D11FC9</vt:lpwstr>
  </property>
  <property fmtid="{D5CDD505-2E9C-101B-9397-08002B2CF9AE}" pid="3" name="GrammarlyDocumentId">
    <vt:lpwstr>0a9c925f51564742f48d4d68bf09d776d9c547c5ba8cd4a1de0bf2e259b7a85e</vt:lpwstr>
  </property>
</Properties>
</file>